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106E4D">
        <w:rPr>
          <w:b/>
        </w:rPr>
        <w:t>1</w:t>
      </w:r>
      <w:r>
        <w:rPr>
          <w:b/>
        </w:rPr>
        <w:t xml:space="preserve"> </w:t>
      </w:r>
      <w:r w:rsidR="00B34EE6">
        <w:rPr>
          <w:b/>
        </w:rPr>
        <w:t>квартал</w:t>
      </w:r>
      <w:r>
        <w:rPr>
          <w:b/>
        </w:rPr>
        <w:t xml:space="preserve"> 20</w:t>
      </w:r>
      <w:r w:rsidR="00E11D65">
        <w:rPr>
          <w:b/>
        </w:rPr>
        <w:t>2</w:t>
      </w:r>
      <w:r w:rsidR="00B34EE6">
        <w:rPr>
          <w:b/>
        </w:rPr>
        <w:t>1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чел., в т.ч численность муниципальных служащих</w:t>
      </w:r>
    </w:p>
    <w:p w:rsidR="00BB7BBC" w:rsidRDefault="00BB7BBC" w:rsidP="00BB7BBC">
      <w:pPr>
        <w:pStyle w:val="a3"/>
      </w:pPr>
      <w:r>
        <w:t>–4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20B3B">
        <w:t>1</w:t>
      </w:r>
      <w:r w:rsidR="0023711D">
        <w:t>3</w:t>
      </w:r>
      <w:r w:rsidR="00C20B3B">
        <w:t>8</w:t>
      </w:r>
      <w:r w:rsidR="00E11D65">
        <w:t>2</w:t>
      </w:r>
      <w:r w:rsidR="0023711D">
        <w:t>,</w:t>
      </w:r>
      <w:r w:rsidR="00C20B3B">
        <w:t xml:space="preserve">10 </w:t>
      </w:r>
      <w:r>
        <w:t>т.руб.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C20B3B">
        <w:t>1065</w:t>
      </w:r>
      <w:r w:rsidR="00E11D65">
        <w:t>,</w:t>
      </w:r>
      <w:r w:rsidR="00C20B3B">
        <w:t>76</w:t>
      </w:r>
      <w:r>
        <w:t xml:space="preserve">т.руб.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28017,14 т</w:t>
      </w:r>
      <w:r>
        <w:t xml:space="preserve">.руб. Факт – </w:t>
      </w:r>
      <w:r w:rsidR="00C20B3B">
        <w:t xml:space="preserve">3321,67 </w:t>
      </w:r>
      <w:r>
        <w:t xml:space="preserve">т.руб. – </w:t>
      </w:r>
      <w:r w:rsidR="00C20B3B">
        <w:t>1</w:t>
      </w:r>
      <w:r w:rsidR="00E11D65">
        <w:t>1,</w:t>
      </w:r>
      <w:r w:rsidR="00C20B3B">
        <w:t>85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44642B">
        <w:t>8017,14</w:t>
      </w:r>
      <w:r w:rsidR="00C20B3B">
        <w:t xml:space="preserve"> </w:t>
      </w:r>
      <w:r>
        <w:t xml:space="preserve">т.руб. Факт – </w:t>
      </w:r>
      <w:r w:rsidR="0044642B">
        <w:t>2442,41т</w:t>
      </w:r>
      <w:r>
        <w:t xml:space="preserve">.руб.. – </w:t>
      </w:r>
      <w:r w:rsidR="00CE15CB">
        <w:t>8</w:t>
      </w:r>
      <w:r w:rsidR="00E11D65">
        <w:t>,</w:t>
      </w:r>
      <w:r w:rsidR="00CE15CB">
        <w:t>7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C"/>
    <w:rsid w:val="000134F4"/>
    <w:rsid w:val="000E5D68"/>
    <w:rsid w:val="00106E4D"/>
    <w:rsid w:val="001B7D7C"/>
    <w:rsid w:val="0023711D"/>
    <w:rsid w:val="002F2B41"/>
    <w:rsid w:val="0044642B"/>
    <w:rsid w:val="00492FE3"/>
    <w:rsid w:val="00532F89"/>
    <w:rsid w:val="0089469C"/>
    <w:rsid w:val="009121BB"/>
    <w:rsid w:val="009C38DE"/>
    <w:rsid w:val="00B34EE6"/>
    <w:rsid w:val="00B86846"/>
    <w:rsid w:val="00BB7BBC"/>
    <w:rsid w:val="00C20B3B"/>
    <w:rsid w:val="00CE15CB"/>
    <w:rsid w:val="00CF3D0C"/>
    <w:rsid w:val="00E11D65"/>
    <w:rsid w:val="00F70DA7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7BA5-9F07-436E-AD67-359B442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2021-07-06T10:09:00Z</dcterms:created>
  <dcterms:modified xsi:type="dcterms:W3CDTF">2021-07-06T10:09:00Z</dcterms:modified>
</cp:coreProperties>
</file>